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6F6" w:rsidRPr="00ED2EEF" w:rsidRDefault="00A830CF" w:rsidP="008A3E91">
      <w:pPr>
        <w:pStyle w:val="Overskrift2"/>
      </w:pPr>
      <w:r w:rsidRPr="00ED2EEF">
        <w:t xml:space="preserve">DK-CLARIN </w:t>
      </w:r>
      <w:r w:rsidR="0039547F" w:rsidRPr="00ED2EEF">
        <w:t>Statusrapport</w:t>
      </w:r>
    </w:p>
    <w:p w:rsidR="00A77922" w:rsidRDefault="008D36F6" w:rsidP="008A3E91">
      <w:pPr>
        <w:pStyle w:val="Overskrift2"/>
        <w:rPr>
          <w:lang w:val="en-GB"/>
        </w:rPr>
      </w:pPr>
      <w:r w:rsidRPr="00A77922">
        <w:rPr>
          <w:lang w:val="en-GB"/>
        </w:rPr>
        <w:t xml:space="preserve">Aflevering nr. </w:t>
      </w:r>
      <w:r w:rsidR="009B288A" w:rsidRPr="00A77922">
        <w:rPr>
          <w:lang w:val="en-GB"/>
        </w:rPr>
        <w:t>D5.</w:t>
      </w:r>
      <w:r w:rsidR="00AB2440" w:rsidRPr="00A77922">
        <w:rPr>
          <w:lang w:val="en-GB"/>
        </w:rPr>
        <w:t>2</w:t>
      </w:r>
      <w:r w:rsidR="009B288A" w:rsidRPr="00A77922">
        <w:rPr>
          <w:lang w:val="en-GB"/>
        </w:rPr>
        <w:t>.</w:t>
      </w:r>
      <w:r w:rsidR="00AB2440" w:rsidRPr="00A77922">
        <w:rPr>
          <w:lang w:val="en-GB"/>
        </w:rPr>
        <w:t>3</w:t>
      </w:r>
      <w:r w:rsidR="00A15C1C" w:rsidRPr="00A77922">
        <w:rPr>
          <w:lang w:val="en-GB"/>
        </w:rPr>
        <w:t>b</w:t>
      </w:r>
      <w:r w:rsidR="00A77922" w:rsidRPr="00A77922">
        <w:rPr>
          <w:lang w:val="en-GB"/>
        </w:rPr>
        <w:tab/>
      </w:r>
    </w:p>
    <w:p w:rsidR="00AB2440" w:rsidRPr="00A77922" w:rsidRDefault="00A77922" w:rsidP="00A77922">
      <w:pPr>
        <w:pStyle w:val="Overskrift2"/>
        <w:jc w:val="right"/>
        <w:rPr>
          <w:lang w:val="en-GB"/>
        </w:rPr>
      </w:pPr>
      <w:r w:rsidRPr="00A15C1C">
        <w:t>Some resources integrated in beta version of platform</w:t>
      </w:r>
    </w:p>
    <w:p w:rsidR="008A3E91" w:rsidRPr="00A77922" w:rsidRDefault="008A3E91" w:rsidP="0057793A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840"/>
      </w:tblGrid>
      <w:tr w:rsidR="008D36F6" w:rsidRPr="002333A6" w:rsidTr="002333A6">
        <w:tc>
          <w:tcPr>
            <w:tcW w:w="3348" w:type="dxa"/>
          </w:tcPr>
          <w:p w:rsidR="008D36F6" w:rsidRPr="002333A6" w:rsidRDefault="0057793A">
            <w:pPr>
              <w:rPr>
                <w:lang w:val="da-DK"/>
              </w:rPr>
            </w:pPr>
            <w:r w:rsidRPr="002333A6">
              <w:rPr>
                <w:lang w:val="da-DK"/>
              </w:rPr>
              <w:t>Arbejdspakke, nummer og navn</w:t>
            </w:r>
          </w:p>
        </w:tc>
        <w:tc>
          <w:tcPr>
            <w:tcW w:w="6840" w:type="dxa"/>
          </w:tcPr>
          <w:p w:rsidR="008D36F6" w:rsidRPr="002333A6" w:rsidRDefault="009B288A" w:rsidP="00AB2440">
            <w:pPr>
              <w:rPr>
                <w:lang w:val="da-DK"/>
              </w:rPr>
            </w:pPr>
            <w:r w:rsidRPr="002333A6">
              <w:rPr>
                <w:lang w:val="da-DK"/>
              </w:rPr>
              <w:t>5.</w:t>
            </w:r>
            <w:r w:rsidR="00AB2440">
              <w:rPr>
                <w:lang w:val="da-DK"/>
              </w:rPr>
              <w:t>2</w:t>
            </w:r>
            <w:r w:rsidRPr="002333A6">
              <w:rPr>
                <w:lang w:val="da-DK"/>
              </w:rPr>
              <w:t>, Technical Infrastructure</w:t>
            </w:r>
          </w:p>
        </w:tc>
      </w:tr>
      <w:tr w:rsidR="008D36F6" w:rsidRPr="009B288A" w:rsidTr="002333A6">
        <w:tc>
          <w:tcPr>
            <w:tcW w:w="3348" w:type="dxa"/>
          </w:tcPr>
          <w:p w:rsidR="0057793A" w:rsidRPr="002333A6" w:rsidRDefault="0057793A">
            <w:pPr>
              <w:rPr>
                <w:lang w:val="da-DK"/>
              </w:rPr>
            </w:pPr>
            <w:r w:rsidRPr="002333A6">
              <w:rPr>
                <w:lang w:val="da-DK"/>
              </w:rPr>
              <w:t>Aflevering, navn</w:t>
            </w:r>
          </w:p>
        </w:tc>
        <w:tc>
          <w:tcPr>
            <w:tcW w:w="6840" w:type="dxa"/>
          </w:tcPr>
          <w:p w:rsidR="008D36F6" w:rsidRPr="009B288A" w:rsidRDefault="00A15C1C">
            <w:r w:rsidRPr="00A15C1C">
              <w:t>Some resources integrated in beta version of platform</w:t>
            </w:r>
          </w:p>
        </w:tc>
      </w:tr>
      <w:tr w:rsidR="00BB723C" w:rsidRPr="002333A6" w:rsidTr="002333A6">
        <w:tc>
          <w:tcPr>
            <w:tcW w:w="3348" w:type="dxa"/>
          </w:tcPr>
          <w:p w:rsidR="00BB723C" w:rsidRPr="002333A6" w:rsidRDefault="00BB723C">
            <w:pPr>
              <w:rPr>
                <w:lang w:val="da-DK"/>
              </w:rPr>
            </w:pPr>
            <w:r w:rsidRPr="002333A6">
              <w:rPr>
                <w:lang w:val="da-DK"/>
              </w:rPr>
              <w:t>Afleveringsfrist</w:t>
            </w:r>
          </w:p>
        </w:tc>
        <w:tc>
          <w:tcPr>
            <w:tcW w:w="6840" w:type="dxa"/>
          </w:tcPr>
          <w:p w:rsidR="00BB723C" w:rsidRPr="002333A6" w:rsidRDefault="001C74B3" w:rsidP="001C74B3">
            <w:pPr>
              <w:rPr>
                <w:lang w:val="da-DK"/>
              </w:rPr>
            </w:pPr>
            <w:r>
              <w:rPr>
                <w:lang w:val="da-DK"/>
              </w:rPr>
              <w:t>T37</w:t>
            </w:r>
            <w:r w:rsidR="009B288A" w:rsidRPr="002333A6">
              <w:rPr>
                <w:lang w:val="da-DK"/>
              </w:rPr>
              <w:t>, 3</w:t>
            </w:r>
            <w:r>
              <w:rPr>
                <w:lang w:val="da-DK"/>
              </w:rPr>
              <w:t>1/1</w:t>
            </w:r>
            <w:r w:rsidR="009B288A" w:rsidRPr="002333A6">
              <w:rPr>
                <w:lang w:val="da-DK"/>
              </w:rPr>
              <w:t>-2011</w:t>
            </w:r>
          </w:p>
        </w:tc>
      </w:tr>
      <w:tr w:rsidR="00BB723C" w:rsidRPr="002333A6" w:rsidTr="002333A6">
        <w:tc>
          <w:tcPr>
            <w:tcW w:w="3348" w:type="dxa"/>
          </w:tcPr>
          <w:p w:rsidR="00BB723C" w:rsidRPr="002333A6" w:rsidRDefault="00BB723C">
            <w:pPr>
              <w:rPr>
                <w:lang w:val="da-DK"/>
              </w:rPr>
            </w:pPr>
            <w:r w:rsidRPr="002333A6">
              <w:rPr>
                <w:lang w:val="da-DK"/>
              </w:rPr>
              <w:t>Afleveringsdato</w:t>
            </w:r>
          </w:p>
        </w:tc>
        <w:tc>
          <w:tcPr>
            <w:tcW w:w="6840" w:type="dxa"/>
          </w:tcPr>
          <w:p w:rsidR="00BB723C" w:rsidRPr="002333A6" w:rsidRDefault="001C74B3" w:rsidP="001C74B3">
            <w:pPr>
              <w:rPr>
                <w:lang w:val="da-DK"/>
              </w:rPr>
            </w:pPr>
            <w:r>
              <w:rPr>
                <w:lang w:val="da-DK"/>
              </w:rPr>
              <w:t>20</w:t>
            </w:r>
            <w:r w:rsidR="009B288A" w:rsidRPr="002333A6">
              <w:rPr>
                <w:lang w:val="da-DK"/>
              </w:rPr>
              <w:t>/</w:t>
            </w:r>
            <w:r>
              <w:rPr>
                <w:lang w:val="da-DK"/>
              </w:rPr>
              <w:t>7</w:t>
            </w:r>
            <w:r w:rsidR="009B288A" w:rsidRPr="002333A6">
              <w:rPr>
                <w:lang w:val="da-DK"/>
              </w:rPr>
              <w:t>-2011</w:t>
            </w:r>
          </w:p>
        </w:tc>
      </w:tr>
      <w:tr w:rsidR="008D36F6" w:rsidRPr="002333A6" w:rsidTr="002333A6">
        <w:tc>
          <w:tcPr>
            <w:tcW w:w="3348" w:type="dxa"/>
          </w:tcPr>
          <w:p w:rsidR="008D36F6" w:rsidRPr="002333A6" w:rsidRDefault="009B288A">
            <w:pPr>
              <w:rPr>
                <w:lang w:val="da-DK"/>
              </w:rPr>
            </w:pPr>
            <w:r w:rsidRPr="002333A6">
              <w:rPr>
                <w:lang w:val="da-DK"/>
              </w:rPr>
              <w:t>Arbejdspakkeleder</w:t>
            </w:r>
          </w:p>
        </w:tc>
        <w:tc>
          <w:tcPr>
            <w:tcW w:w="6840" w:type="dxa"/>
          </w:tcPr>
          <w:p w:rsidR="008D36F6" w:rsidRPr="002333A6" w:rsidRDefault="001C74B3">
            <w:pPr>
              <w:rPr>
                <w:lang w:val="da-DK"/>
              </w:rPr>
            </w:pPr>
            <w:r>
              <w:rPr>
                <w:lang w:val="da-DK"/>
              </w:rPr>
              <w:t>Lene Offersgaard</w:t>
            </w:r>
          </w:p>
        </w:tc>
      </w:tr>
      <w:tr w:rsidR="008D36F6" w:rsidRPr="009B288A" w:rsidTr="002333A6">
        <w:tc>
          <w:tcPr>
            <w:tcW w:w="3348" w:type="dxa"/>
          </w:tcPr>
          <w:p w:rsidR="0057793A" w:rsidRPr="002333A6" w:rsidRDefault="0057793A">
            <w:pPr>
              <w:rPr>
                <w:lang w:val="da-DK"/>
              </w:rPr>
            </w:pPr>
            <w:r w:rsidRPr="002333A6">
              <w:rPr>
                <w:lang w:val="da-DK"/>
              </w:rPr>
              <w:t xml:space="preserve">Deltagere </w:t>
            </w:r>
          </w:p>
        </w:tc>
        <w:tc>
          <w:tcPr>
            <w:tcW w:w="6840" w:type="dxa"/>
          </w:tcPr>
          <w:p w:rsidR="008D36F6" w:rsidRPr="009B288A" w:rsidRDefault="009B288A" w:rsidP="001C74B3">
            <w:r w:rsidRPr="009B288A">
              <w:t>Lene Offersgaard (CST), Bart Jong</w:t>
            </w:r>
            <w:r>
              <w:t>ejan (CST)</w:t>
            </w:r>
            <w:r w:rsidR="00A15C1C">
              <w:t>, Jacob Larsen(KB)</w:t>
            </w:r>
          </w:p>
        </w:tc>
      </w:tr>
      <w:tr w:rsidR="00BB723C" w:rsidRPr="002333A6" w:rsidTr="002333A6">
        <w:tc>
          <w:tcPr>
            <w:tcW w:w="3348" w:type="dxa"/>
          </w:tcPr>
          <w:p w:rsidR="00BB723C" w:rsidRPr="002333A6" w:rsidRDefault="00BB723C">
            <w:pPr>
              <w:rPr>
                <w:lang w:val="da-DK"/>
              </w:rPr>
            </w:pPr>
            <w:r w:rsidRPr="002333A6">
              <w:rPr>
                <w:lang w:val="da-DK"/>
              </w:rPr>
              <w:t>Evt. tilhørende dokumenter på hjemmesiden</w:t>
            </w:r>
          </w:p>
        </w:tc>
        <w:tc>
          <w:tcPr>
            <w:tcW w:w="6840" w:type="dxa"/>
          </w:tcPr>
          <w:p w:rsidR="00BB723C" w:rsidRPr="002333A6" w:rsidRDefault="000F0D3C">
            <w:pPr>
              <w:rPr>
                <w:lang w:val="da-DK"/>
              </w:rPr>
            </w:pPr>
            <w:r w:rsidRPr="002333A6">
              <w:rPr>
                <w:lang w:val="da-DK"/>
              </w:rPr>
              <w:t>http://clarin.dk</w:t>
            </w:r>
          </w:p>
        </w:tc>
      </w:tr>
    </w:tbl>
    <w:p w:rsidR="00730F16" w:rsidRDefault="00730F16" w:rsidP="002E7E9B">
      <w:pPr>
        <w:jc w:val="both"/>
        <w:rPr>
          <w:lang w:val="da-DK"/>
        </w:rPr>
      </w:pPr>
    </w:p>
    <w:p w:rsidR="00ED2EEF" w:rsidRDefault="00ED2EEF" w:rsidP="00ED2EEF">
      <w:pPr>
        <w:jc w:val="both"/>
        <w:rPr>
          <w:lang w:val="da-DK"/>
        </w:rPr>
      </w:pPr>
      <w:r>
        <w:rPr>
          <w:lang w:val="da-DK"/>
        </w:rPr>
        <w:t xml:space="preserve">Afleveringen omfatter ressourcer og release 1.1 af den tekniske infrastruktur. Infrastrukturen var tilgængelig via </w:t>
      </w:r>
      <w:hyperlink r:id="rId8" w:history="1">
        <w:r w:rsidRPr="00734EEB">
          <w:rPr>
            <w:rStyle w:val="Hyperlink"/>
            <w:lang w:val="da-DK"/>
          </w:rPr>
          <w:t>http://clarin.dk</w:t>
        </w:r>
      </w:hyperlink>
      <w:r w:rsidRPr="00FE2FB7">
        <w:rPr>
          <w:lang w:val="da-DK"/>
        </w:rPr>
        <w:t xml:space="preserve"> fra 11. februar</w:t>
      </w:r>
      <w:r>
        <w:rPr>
          <w:lang w:val="da-DK"/>
        </w:rPr>
        <w:t xml:space="preserve"> 2011. </w:t>
      </w:r>
    </w:p>
    <w:p w:rsidR="00ED2EEF" w:rsidRDefault="00ED2EEF" w:rsidP="00ED2EEF">
      <w:pPr>
        <w:jc w:val="both"/>
        <w:rPr>
          <w:lang w:val="da-DK"/>
        </w:rPr>
      </w:pPr>
    </w:p>
    <w:p w:rsidR="00ED2EEF" w:rsidRDefault="00ED2EEF" w:rsidP="00ED2EEF">
      <w:pPr>
        <w:jc w:val="both"/>
        <w:rPr>
          <w:lang w:val="da-DK"/>
        </w:rPr>
      </w:pPr>
      <w:r>
        <w:rPr>
          <w:lang w:val="da-DK"/>
        </w:rPr>
        <w:t>Der kunne ved fra 11. februar 2011 deponeres:</w:t>
      </w:r>
    </w:p>
    <w:p w:rsidR="00ED2EEF" w:rsidRDefault="00ED2EEF" w:rsidP="00ED2EEF">
      <w:pPr>
        <w:pStyle w:val="Listeafsnit"/>
        <w:numPr>
          <w:ilvl w:val="0"/>
          <w:numId w:val="4"/>
        </w:numPr>
        <w:jc w:val="both"/>
        <w:rPr>
          <w:lang w:val="da-DK"/>
        </w:rPr>
      </w:pPr>
      <w:r>
        <w:rPr>
          <w:lang w:val="da-DK"/>
        </w:rPr>
        <w:t>T</w:t>
      </w:r>
      <w:r w:rsidRPr="00397947">
        <w:rPr>
          <w:lang w:val="da-DK"/>
        </w:rPr>
        <w:t>ekster i TEIDKCLARIN-for</w:t>
      </w:r>
      <w:r>
        <w:rPr>
          <w:lang w:val="da-DK"/>
        </w:rPr>
        <w:t xml:space="preserve">mat med og uden billeder og tilhørende annotationer </w:t>
      </w:r>
    </w:p>
    <w:p w:rsidR="00ED2EEF" w:rsidRPr="00397947" w:rsidRDefault="00ED2EEF" w:rsidP="00ED2EEF">
      <w:pPr>
        <w:pStyle w:val="Listeafsnit"/>
        <w:numPr>
          <w:ilvl w:val="0"/>
          <w:numId w:val="4"/>
        </w:numPr>
        <w:jc w:val="both"/>
        <w:rPr>
          <w:lang w:val="da-DK"/>
        </w:rPr>
      </w:pPr>
      <w:r>
        <w:rPr>
          <w:lang w:val="da-DK"/>
        </w:rPr>
        <w:t>T</w:t>
      </w:r>
      <w:r w:rsidRPr="00397947">
        <w:rPr>
          <w:lang w:val="da-DK"/>
        </w:rPr>
        <w:t>ekster i TEI-for</w:t>
      </w:r>
      <w:r>
        <w:rPr>
          <w:lang w:val="da-DK"/>
        </w:rPr>
        <w:t>mat: en mere simpel udgave af TEIDKCLARIN, som der ikke stilles lige så store formatkrav til.</w:t>
      </w:r>
    </w:p>
    <w:p w:rsidR="00ED2EEF" w:rsidRPr="00397947" w:rsidRDefault="00ED2EEF" w:rsidP="00ED2EEF">
      <w:pPr>
        <w:pStyle w:val="Listeafsnit"/>
        <w:numPr>
          <w:ilvl w:val="0"/>
          <w:numId w:val="4"/>
        </w:numPr>
        <w:jc w:val="both"/>
        <w:rPr>
          <w:lang w:val="da-DK"/>
        </w:rPr>
      </w:pPr>
      <w:r w:rsidRPr="00397947">
        <w:rPr>
          <w:lang w:val="da-DK"/>
        </w:rPr>
        <w:t>Leksikon-ressourcer</w:t>
      </w:r>
    </w:p>
    <w:p w:rsidR="00ED2EEF" w:rsidRDefault="00ED2EEF" w:rsidP="00ED2EEF">
      <w:pPr>
        <w:jc w:val="both"/>
        <w:rPr>
          <w:lang w:val="da-DK"/>
        </w:rPr>
      </w:pPr>
    </w:p>
    <w:p w:rsidR="00ED2EEF" w:rsidRDefault="00ED2EEF" w:rsidP="00ED2EEF">
      <w:pPr>
        <w:jc w:val="both"/>
        <w:rPr>
          <w:lang w:val="da-DK"/>
        </w:rPr>
      </w:pPr>
      <w:r>
        <w:rPr>
          <w:lang w:val="da-DK"/>
        </w:rPr>
        <w:t>Der var oprettet en beta-version af tools-servicen, som integrerer værktøjer i infrastrukturen. CST’s lemmatizer var integreret i tools-servicen.</w:t>
      </w:r>
    </w:p>
    <w:p w:rsidR="00ED2EEF" w:rsidRDefault="00ED2EEF" w:rsidP="00ED2EEF">
      <w:pPr>
        <w:jc w:val="both"/>
        <w:rPr>
          <w:lang w:val="da-DK"/>
        </w:rPr>
      </w:pPr>
    </w:p>
    <w:p w:rsidR="00ED2EEF" w:rsidRDefault="00ED2EEF" w:rsidP="00ED2EEF">
      <w:pPr>
        <w:jc w:val="both"/>
        <w:rPr>
          <w:lang w:val="da-DK"/>
        </w:rPr>
      </w:pPr>
      <w:r>
        <w:rPr>
          <w:lang w:val="da-DK"/>
        </w:rPr>
        <w:t xml:space="preserve">Der er 10. februar 2011 udarbejdet en oversigt over status for de forskellige arbejdspakker og øvrige ressourcer. Denne oversigt kan ses på: </w:t>
      </w:r>
      <w:hyperlink r:id="rId9" w:history="1">
        <w:r w:rsidRPr="007B5066">
          <w:rPr>
            <w:rStyle w:val="Hyperlink"/>
            <w:lang w:val="da-DK"/>
          </w:rPr>
          <w:t>http://intern.dkclarin.dk/files/DKCLARIN_ressourceoversigt-10feb2011.xls</w:t>
        </w:r>
      </w:hyperlink>
      <w:r>
        <w:rPr>
          <w:lang w:val="da-DK"/>
        </w:rPr>
        <w:t xml:space="preserve">. Se evt. forklaringen til skemaet på: </w:t>
      </w:r>
      <w:hyperlink r:id="rId10" w:history="1">
        <w:r w:rsidRPr="007B5066">
          <w:rPr>
            <w:rStyle w:val="Hyperlink"/>
            <w:lang w:val="da-DK"/>
          </w:rPr>
          <w:t>http://intern.dkclarin.dk/files/DKCLARIN_ressourceoversigt-12maj09_forklaring.doc</w:t>
        </w:r>
      </w:hyperlink>
      <w:r>
        <w:rPr>
          <w:lang w:val="da-DK"/>
        </w:rPr>
        <w:t xml:space="preserve"> </w:t>
      </w:r>
    </w:p>
    <w:p w:rsidR="00ED2EEF" w:rsidRDefault="00ED2EEF" w:rsidP="00ED2EEF">
      <w:pPr>
        <w:jc w:val="both"/>
        <w:rPr>
          <w:lang w:val="da-DK"/>
        </w:rPr>
      </w:pPr>
    </w:p>
    <w:p w:rsidR="00ED2EEF" w:rsidRDefault="00ED2EEF" w:rsidP="00ED2EEF">
      <w:pPr>
        <w:jc w:val="both"/>
        <w:rPr>
          <w:lang w:val="da-DK"/>
        </w:rPr>
      </w:pPr>
      <w:r>
        <w:rPr>
          <w:lang w:val="da-DK"/>
        </w:rPr>
        <w:t>Der er desuden til T37 udarbejdet en oversigt over status for import for de forskellige ressourcetyper, herunder om der er modtaget testdata</w:t>
      </w:r>
      <w:r w:rsidR="007A03FA">
        <w:rPr>
          <w:lang w:val="da-DK"/>
        </w:rPr>
        <w:t xml:space="preserve"> og hvilke aftaler der er undervejs</w:t>
      </w:r>
      <w:r>
        <w:rPr>
          <w:lang w:val="da-DK"/>
        </w:rPr>
        <w:t xml:space="preserve">. Denne oversigt kan ses på: </w:t>
      </w:r>
      <w:hyperlink r:id="rId11" w:history="1">
        <w:r w:rsidRPr="007B5066">
          <w:rPr>
            <w:rStyle w:val="Hyperlink"/>
            <w:lang w:val="da-DK"/>
          </w:rPr>
          <w:t>http://intern.dkclarin.dk/files/Plan_import_af_ressourcerDKCLARIN_31jan2011.xlsx</w:t>
        </w:r>
      </w:hyperlink>
      <w:r>
        <w:rPr>
          <w:lang w:val="da-DK"/>
        </w:rPr>
        <w:t>. Arbejdet var forsinket af at der stadig var uafklarede forhold om visse ressourcetyper, samt at implementeringsarbejdet tog mere tid en forventet.</w:t>
      </w:r>
    </w:p>
    <w:p w:rsidR="00ED2EEF" w:rsidRDefault="00ED2EEF" w:rsidP="00ED2EEF">
      <w:pPr>
        <w:jc w:val="both"/>
        <w:rPr>
          <w:lang w:val="da-DK"/>
        </w:rPr>
      </w:pPr>
    </w:p>
    <w:p w:rsidR="00ED2EEF" w:rsidRDefault="00ED2EEF" w:rsidP="00ED2EEF">
      <w:pPr>
        <w:jc w:val="both"/>
        <w:rPr>
          <w:lang w:val="da-DK"/>
        </w:rPr>
      </w:pPr>
    </w:p>
    <w:p w:rsidR="003940DA" w:rsidRDefault="003940DA" w:rsidP="003940DA">
      <w:pPr>
        <w:jc w:val="both"/>
        <w:rPr>
          <w:lang w:val="da-DK"/>
        </w:rPr>
      </w:pPr>
    </w:p>
    <w:sectPr w:rsidR="003940DA" w:rsidSect="00EB73B4">
      <w:headerReference w:type="default" r:id="rId12"/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623" w:rsidRDefault="00B74623">
      <w:r>
        <w:separator/>
      </w:r>
    </w:p>
  </w:endnote>
  <w:endnote w:type="continuationSeparator" w:id="0">
    <w:p w:rsidR="00B74623" w:rsidRDefault="00B74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623" w:rsidRDefault="00B74623">
      <w:r>
        <w:separator/>
      </w:r>
    </w:p>
  </w:footnote>
  <w:footnote w:type="continuationSeparator" w:id="0">
    <w:p w:rsidR="00B74623" w:rsidRDefault="00B746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C76" w:rsidRPr="00C1793A" w:rsidRDefault="00A23C76" w:rsidP="008D36F6">
    <w:pPr>
      <w:pStyle w:val="Sidehoved"/>
      <w:rPr>
        <w:lang w:val="en-GB"/>
      </w:rPr>
    </w:pPr>
    <w:r w:rsidRPr="00BC5371">
      <w:rPr>
        <w:lang w:val="en-GB"/>
      </w:rPr>
      <w:t>Centre for Danish Language Resources and Technology Infrastructure</w:t>
    </w:r>
    <w:r>
      <w:rPr>
        <w:lang w:val="en-GB"/>
      </w:rPr>
      <w:t xml:space="preserve"> for the Humanities</w:t>
    </w:r>
  </w:p>
  <w:p w:rsidR="00A23C76" w:rsidRPr="008D36F6" w:rsidRDefault="00A23C76" w:rsidP="008D36F6">
    <w:pPr>
      <w:pStyle w:val="Sidehoved"/>
      <w:rPr>
        <w:szCs w:val="20"/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93CAD"/>
    <w:multiLevelType w:val="hybridMultilevel"/>
    <w:tmpl w:val="0BBA556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9765B"/>
    <w:multiLevelType w:val="hybridMultilevel"/>
    <w:tmpl w:val="2C38D804"/>
    <w:lvl w:ilvl="0" w:tplc="68E23F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217B65"/>
    <w:multiLevelType w:val="hybridMultilevel"/>
    <w:tmpl w:val="31C49C1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6E01AD"/>
    <w:multiLevelType w:val="hybridMultilevel"/>
    <w:tmpl w:val="6596A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830CF"/>
    <w:rsid w:val="000219DB"/>
    <w:rsid w:val="00031E86"/>
    <w:rsid w:val="000875AE"/>
    <w:rsid w:val="000902B4"/>
    <w:rsid w:val="000A7E81"/>
    <w:rsid w:val="000B12E1"/>
    <w:rsid w:val="000B1F92"/>
    <w:rsid w:val="000B507A"/>
    <w:rsid w:val="000E05E7"/>
    <w:rsid w:val="000F0D3C"/>
    <w:rsid w:val="001175E4"/>
    <w:rsid w:val="00136AD8"/>
    <w:rsid w:val="00145636"/>
    <w:rsid w:val="00154B14"/>
    <w:rsid w:val="001A4BE2"/>
    <w:rsid w:val="001A687E"/>
    <w:rsid w:val="001A6F22"/>
    <w:rsid w:val="001B6A69"/>
    <w:rsid w:val="001C5269"/>
    <w:rsid w:val="001C74B3"/>
    <w:rsid w:val="0021771D"/>
    <w:rsid w:val="00225072"/>
    <w:rsid w:val="0023096E"/>
    <w:rsid w:val="002333A6"/>
    <w:rsid w:val="00256AA0"/>
    <w:rsid w:val="00277B3D"/>
    <w:rsid w:val="00290F5C"/>
    <w:rsid w:val="002927C3"/>
    <w:rsid w:val="002B4DBA"/>
    <w:rsid w:val="002C7D5E"/>
    <w:rsid w:val="002E7E9B"/>
    <w:rsid w:val="0033786C"/>
    <w:rsid w:val="0035574A"/>
    <w:rsid w:val="00392493"/>
    <w:rsid w:val="003940DA"/>
    <w:rsid w:val="0039547F"/>
    <w:rsid w:val="003A3811"/>
    <w:rsid w:val="003B629E"/>
    <w:rsid w:val="00462149"/>
    <w:rsid w:val="00482B87"/>
    <w:rsid w:val="0049192E"/>
    <w:rsid w:val="00494413"/>
    <w:rsid w:val="004A6A14"/>
    <w:rsid w:val="00513377"/>
    <w:rsid w:val="0052153B"/>
    <w:rsid w:val="00567ED7"/>
    <w:rsid w:val="0057793A"/>
    <w:rsid w:val="00597A1D"/>
    <w:rsid w:val="005B25AD"/>
    <w:rsid w:val="005C4456"/>
    <w:rsid w:val="005C65B2"/>
    <w:rsid w:val="005F1370"/>
    <w:rsid w:val="00623A50"/>
    <w:rsid w:val="006611DB"/>
    <w:rsid w:val="00666A60"/>
    <w:rsid w:val="00671593"/>
    <w:rsid w:val="00685D17"/>
    <w:rsid w:val="00726409"/>
    <w:rsid w:val="00730F16"/>
    <w:rsid w:val="0079491B"/>
    <w:rsid w:val="007A03FA"/>
    <w:rsid w:val="007A4055"/>
    <w:rsid w:val="007D34F7"/>
    <w:rsid w:val="0080235D"/>
    <w:rsid w:val="008049E3"/>
    <w:rsid w:val="0081577B"/>
    <w:rsid w:val="00853A4A"/>
    <w:rsid w:val="00854B64"/>
    <w:rsid w:val="00865B78"/>
    <w:rsid w:val="008A3E91"/>
    <w:rsid w:val="008C6370"/>
    <w:rsid w:val="008C7974"/>
    <w:rsid w:val="008D28DA"/>
    <w:rsid w:val="008D36F6"/>
    <w:rsid w:val="008E3505"/>
    <w:rsid w:val="0091439F"/>
    <w:rsid w:val="00945939"/>
    <w:rsid w:val="0096103D"/>
    <w:rsid w:val="00997C0E"/>
    <w:rsid w:val="009A74AA"/>
    <w:rsid w:val="009B288A"/>
    <w:rsid w:val="009E1A9A"/>
    <w:rsid w:val="00A032ED"/>
    <w:rsid w:val="00A06ED4"/>
    <w:rsid w:val="00A15C1C"/>
    <w:rsid w:val="00A23C76"/>
    <w:rsid w:val="00A3123D"/>
    <w:rsid w:val="00A41E53"/>
    <w:rsid w:val="00A45064"/>
    <w:rsid w:val="00A600B3"/>
    <w:rsid w:val="00A77922"/>
    <w:rsid w:val="00A830CF"/>
    <w:rsid w:val="00A83BA9"/>
    <w:rsid w:val="00AB2440"/>
    <w:rsid w:val="00AB3EDB"/>
    <w:rsid w:val="00AC1FE3"/>
    <w:rsid w:val="00AC2838"/>
    <w:rsid w:val="00AC354C"/>
    <w:rsid w:val="00AC37AE"/>
    <w:rsid w:val="00AE22EE"/>
    <w:rsid w:val="00AF6215"/>
    <w:rsid w:val="00B309EC"/>
    <w:rsid w:val="00B41286"/>
    <w:rsid w:val="00B74623"/>
    <w:rsid w:val="00B87990"/>
    <w:rsid w:val="00BA6F8B"/>
    <w:rsid w:val="00BB723C"/>
    <w:rsid w:val="00BD4E8F"/>
    <w:rsid w:val="00C3103B"/>
    <w:rsid w:val="00C46776"/>
    <w:rsid w:val="00C67439"/>
    <w:rsid w:val="00C9080B"/>
    <w:rsid w:val="00C96E01"/>
    <w:rsid w:val="00C97F5F"/>
    <w:rsid w:val="00D04CDA"/>
    <w:rsid w:val="00D062FC"/>
    <w:rsid w:val="00D06D47"/>
    <w:rsid w:val="00D17367"/>
    <w:rsid w:val="00D27A18"/>
    <w:rsid w:val="00D27E88"/>
    <w:rsid w:val="00D625A5"/>
    <w:rsid w:val="00D91031"/>
    <w:rsid w:val="00E013F5"/>
    <w:rsid w:val="00E04DB4"/>
    <w:rsid w:val="00E16701"/>
    <w:rsid w:val="00E54AB7"/>
    <w:rsid w:val="00E76F3C"/>
    <w:rsid w:val="00E95700"/>
    <w:rsid w:val="00EA1175"/>
    <w:rsid w:val="00EA614E"/>
    <w:rsid w:val="00EB73B4"/>
    <w:rsid w:val="00ED2EEF"/>
    <w:rsid w:val="00F02D64"/>
    <w:rsid w:val="00F05D58"/>
    <w:rsid w:val="00F81530"/>
    <w:rsid w:val="00F90B9A"/>
    <w:rsid w:val="00FB13D1"/>
    <w:rsid w:val="00FD5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73B4"/>
    <w:rPr>
      <w:sz w:val="24"/>
      <w:szCs w:val="24"/>
      <w:lang w:val="en-US" w:eastAsia="en-US"/>
    </w:rPr>
  </w:style>
  <w:style w:type="paragraph" w:styleId="Overskrift2">
    <w:name w:val="heading 2"/>
    <w:basedOn w:val="Normal"/>
    <w:next w:val="Normal"/>
    <w:qFormat/>
    <w:rsid w:val="008A3E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Overskrift3">
    <w:name w:val="heading 3"/>
    <w:basedOn w:val="Normal"/>
    <w:next w:val="Normal"/>
    <w:qFormat/>
    <w:rsid w:val="00666A6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8A3E91"/>
    <w:pPr>
      <w:tabs>
        <w:tab w:val="center" w:pos="4986"/>
        <w:tab w:val="right" w:pos="9972"/>
      </w:tabs>
    </w:pPr>
  </w:style>
  <w:style w:type="paragraph" w:styleId="Sidefod">
    <w:name w:val="footer"/>
    <w:basedOn w:val="Normal"/>
    <w:rsid w:val="008A3E91"/>
    <w:pPr>
      <w:tabs>
        <w:tab w:val="center" w:pos="4986"/>
        <w:tab w:val="right" w:pos="9972"/>
      </w:tabs>
    </w:pPr>
  </w:style>
  <w:style w:type="table" w:styleId="Tabel-Gitter">
    <w:name w:val="Table Grid"/>
    <w:basedOn w:val="Tabel-Normal"/>
    <w:rsid w:val="008D3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dnotetekst">
    <w:name w:val="footnote text"/>
    <w:basedOn w:val="Normal"/>
    <w:link w:val="FodnotetekstTegn"/>
    <w:rsid w:val="00A23C76"/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rsid w:val="00A23C76"/>
    <w:rPr>
      <w:lang w:val="en-US" w:eastAsia="en-US"/>
    </w:rPr>
  </w:style>
  <w:style w:type="character" w:styleId="Fodnotehenvisning">
    <w:name w:val="footnote reference"/>
    <w:basedOn w:val="Standardskrifttypeiafsnit"/>
    <w:rsid w:val="00A23C76"/>
    <w:rPr>
      <w:vertAlign w:val="superscript"/>
    </w:rPr>
  </w:style>
  <w:style w:type="paragraph" w:styleId="Markeringsbobletekst">
    <w:name w:val="Balloon Text"/>
    <w:basedOn w:val="Normal"/>
    <w:link w:val="MarkeringsbobletekstTegn"/>
    <w:rsid w:val="00A23C76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A23C7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Standardskrifttypeiafsnit"/>
    <w:rsid w:val="00ED2EEF"/>
    <w:rPr>
      <w:color w:val="0000FF" w:themeColor="hyperlink"/>
      <w:u w:val="single"/>
    </w:rPr>
  </w:style>
  <w:style w:type="paragraph" w:styleId="Listeafsnit">
    <w:name w:val="List Paragraph"/>
    <w:basedOn w:val="Normal"/>
    <w:uiPriority w:val="34"/>
    <w:qFormat/>
    <w:rsid w:val="00ED2E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rin.d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.dkclarin.dk/files/Plan_import_af_ressourcerDKCLARIN_31jan2011.xls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tern.dkclarin.dk/files/DKCLARIN_ressourceoversigt-12maj09_forklaring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.dkclarin.dk/files/DKCLARIN_ressourceoversigt-10feb2011.xl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B08A9-CE6B-4854-870E-CB88E032B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Kommentarer til DK-CLARIN arbejdsplaner</vt:lpstr>
    </vt:vector>
  </TitlesOfParts>
  <Company>cst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Kommentarer til DK-CLARIN arbejdsplaner</dc:title>
  <dc:creator>hannef</dc:creator>
  <cp:lastModifiedBy>leneo</cp:lastModifiedBy>
  <cp:revision>6</cp:revision>
  <cp:lastPrinted>2008-11-27T09:54:00Z</cp:lastPrinted>
  <dcterms:created xsi:type="dcterms:W3CDTF">2011-07-20T18:43:00Z</dcterms:created>
  <dcterms:modified xsi:type="dcterms:W3CDTF">2011-07-21T08:44:00Z</dcterms:modified>
</cp:coreProperties>
</file>